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995C8B">
        <w:rPr>
          <w:b/>
          <w:bCs/>
          <w:sz w:val="36"/>
          <w:szCs w:val="48"/>
          <w:lang w:val="en-CA"/>
        </w:rPr>
        <w:t>Expression of Interest</w:t>
      </w:r>
      <w:r w:rsidR="007F2602" w:rsidRPr="00995C8B">
        <w:rPr>
          <w:b/>
          <w:bCs/>
          <w:sz w:val="36"/>
          <w:szCs w:val="48"/>
          <w:lang w:val="en-CA"/>
        </w:rPr>
        <w:t xml:space="preserve"> Submission</w:t>
      </w:r>
      <w:r w:rsidRPr="00995C8B">
        <w:rPr>
          <w:b/>
          <w:bCs/>
          <w:sz w:val="36"/>
          <w:szCs w:val="48"/>
          <w:lang w:val="fr-FR"/>
        </w:rPr>
        <w:t xml:space="preserve"> </w:t>
      </w:r>
      <w:r w:rsidRPr="00995C8B">
        <w:rPr>
          <w:b/>
          <w:bCs/>
          <w:color w:val="000000" w:themeColor="text1"/>
          <w:sz w:val="36"/>
          <w:szCs w:val="48"/>
        </w:rPr>
        <w:t>for Consulting Services from Firms</w:t>
      </w:r>
      <w:bookmarkStart w:id="0" w:name="_Hlk73268532"/>
      <w:bookmarkStart w:id="1" w:name="_Hlk72680003"/>
      <w:r w:rsidRPr="00995C8B">
        <w:rPr>
          <w:b/>
          <w:bCs/>
          <w:color w:val="000000" w:themeColor="text1"/>
          <w:sz w:val="36"/>
          <w:szCs w:val="48"/>
        </w:rPr>
        <w:t xml:space="preserve"> </w:t>
      </w:r>
    </w:p>
    <w:bookmarkEnd w:id="0"/>
    <w:bookmarkEnd w:id="1"/>
    <w:p w14:paraId="7D6D87C7" w14:textId="06BD6525" w:rsidR="00031001" w:rsidRDefault="00995C8B" w:rsidP="00995C8B">
      <w:pPr>
        <w:tabs>
          <w:tab w:val="left" w:pos="4180"/>
          <w:tab w:val="right" w:leader="dot" w:pos="8640"/>
        </w:tabs>
        <w:rPr>
          <w:b/>
          <w:sz w:val="36"/>
        </w:rPr>
      </w:pPr>
      <w:r>
        <w:rPr>
          <w:b/>
          <w:sz w:val="36"/>
        </w:rPr>
        <w:tab/>
      </w:r>
    </w:p>
    <w:p w14:paraId="09FB0346" w14:textId="77777777" w:rsidR="00D204CD" w:rsidRDefault="00D204CD" w:rsidP="00995C8B">
      <w:pPr>
        <w:pStyle w:val="NormalWeb"/>
        <w:spacing w:before="0" w:beforeAutospacing="0" w:after="0" w:afterAutospacing="0"/>
        <w:jc w:val="center"/>
        <w:rPr>
          <w:rFonts w:ascii="TimesNewRomanPS" w:hAnsi="TimesNewRomanPS"/>
          <w:b/>
          <w:bCs/>
          <w:sz w:val="34"/>
        </w:rPr>
      </w:pPr>
    </w:p>
    <w:p w14:paraId="471CAB8F" w14:textId="77777777" w:rsidR="00D204CD" w:rsidRDefault="00D204CD" w:rsidP="00995C8B">
      <w:pPr>
        <w:pStyle w:val="NormalWeb"/>
        <w:spacing w:before="0" w:beforeAutospacing="0" w:after="0" w:afterAutospacing="0"/>
        <w:jc w:val="center"/>
        <w:rPr>
          <w:rFonts w:ascii="TimesNewRomanPS" w:hAnsi="TimesNewRomanPS"/>
          <w:b/>
          <w:bCs/>
          <w:sz w:val="34"/>
        </w:rPr>
      </w:pPr>
    </w:p>
    <w:p w14:paraId="158C2BC3" w14:textId="7DB941C2" w:rsidR="00995C8B" w:rsidRPr="00D204CD" w:rsidRDefault="00D204CD" w:rsidP="00995C8B">
      <w:pPr>
        <w:pStyle w:val="NormalWeb"/>
        <w:spacing w:before="0" w:beforeAutospacing="0" w:after="0" w:afterAutospacing="0"/>
        <w:jc w:val="center"/>
        <w:rPr>
          <w:rFonts w:ascii="TimesNewRomanPS" w:hAnsi="TimesNewRomanPS"/>
          <w:b/>
          <w:bCs/>
          <w:sz w:val="34"/>
        </w:rPr>
      </w:pPr>
      <w:r w:rsidRPr="00D204CD">
        <w:rPr>
          <w:rFonts w:ascii="TimesNewRomanPS" w:hAnsi="TimesNewRomanPS"/>
          <w:b/>
          <w:bCs/>
          <w:sz w:val="34"/>
        </w:rPr>
        <w:t xml:space="preserve">St. Vincent and the Grenadines’ </w:t>
      </w:r>
      <w:r w:rsidR="00995C8B" w:rsidRPr="00D204CD">
        <w:rPr>
          <w:rFonts w:ascii="TimesNewRomanPS" w:hAnsi="TimesNewRomanPS"/>
          <w:b/>
          <w:bCs/>
          <w:sz w:val="34"/>
        </w:rPr>
        <w:t>Improving Response and Resilience of the Health Sector to Covid-19 Project (Covid-19 Project)</w:t>
      </w:r>
    </w:p>
    <w:p w14:paraId="7528EAA3" w14:textId="77777777" w:rsidR="00995C8B" w:rsidRDefault="00995C8B" w:rsidP="00995C8B">
      <w:pPr>
        <w:pStyle w:val="NormalWeb"/>
        <w:spacing w:before="0" w:beforeAutospacing="0" w:after="0" w:afterAutospacing="0"/>
        <w:jc w:val="center"/>
        <w:rPr>
          <w:sz w:val="28"/>
        </w:rPr>
      </w:pPr>
    </w:p>
    <w:p w14:paraId="52685F90" w14:textId="77777777" w:rsidR="00D204CD" w:rsidRDefault="00D204CD" w:rsidP="00995C8B">
      <w:pPr>
        <w:jc w:val="center"/>
        <w:rPr>
          <w:b/>
          <w:bCs/>
          <w:sz w:val="32"/>
          <w:lang w:val="en-GB"/>
        </w:rPr>
      </w:pPr>
    </w:p>
    <w:p w14:paraId="3773E607" w14:textId="77777777" w:rsidR="00D204CD" w:rsidRDefault="00D204CD" w:rsidP="00995C8B">
      <w:pPr>
        <w:jc w:val="center"/>
        <w:rPr>
          <w:b/>
          <w:bCs/>
          <w:sz w:val="32"/>
          <w:lang w:val="en-GB"/>
        </w:rPr>
      </w:pPr>
    </w:p>
    <w:p w14:paraId="6BB671AC" w14:textId="0926FAE5" w:rsidR="00995C8B" w:rsidRPr="00995C8B" w:rsidRDefault="00995C8B" w:rsidP="00995C8B">
      <w:pPr>
        <w:jc w:val="center"/>
        <w:rPr>
          <w:color w:val="2E74B5" w:themeColor="accent5" w:themeShade="BF"/>
          <w:sz w:val="32"/>
          <w:lang w:val="en-GB"/>
        </w:rPr>
      </w:pPr>
      <w:r w:rsidRPr="00995C8B">
        <w:rPr>
          <w:b/>
          <w:bCs/>
          <w:sz w:val="32"/>
          <w:lang w:val="en-GB"/>
        </w:rPr>
        <w:t>CONSULTANCY SERVICES FOR PROJECT AUDIT</w:t>
      </w:r>
    </w:p>
    <w:p w14:paraId="5133CFF1" w14:textId="77777777" w:rsidR="00995C8B" w:rsidRPr="00D63D51" w:rsidRDefault="00995C8B" w:rsidP="00995C8B">
      <w:pPr>
        <w:jc w:val="center"/>
        <w:rPr>
          <w:b/>
          <w:bCs/>
          <w:u w:val="single"/>
          <w:lang w:val="en-GB"/>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1D4F3E7A" w:rsidR="00031001" w:rsidRDefault="00493C13" w:rsidP="00031001">
      <w:pPr>
        <w:tabs>
          <w:tab w:val="right" w:leader="dot" w:pos="8640"/>
        </w:tabs>
        <w:jc w:val="center"/>
        <w:rPr>
          <w:b/>
          <w:bCs/>
          <w:sz w:val="36"/>
          <w:szCs w:val="36"/>
        </w:rPr>
      </w:pPr>
      <w:r>
        <w:rPr>
          <w:b/>
          <w:bCs/>
          <w:sz w:val="36"/>
          <w:szCs w:val="36"/>
        </w:rPr>
        <w:t>May</w:t>
      </w:r>
      <w:r w:rsidR="00847903" w:rsidRPr="449FA1B6">
        <w:rPr>
          <w:b/>
          <w:bCs/>
          <w:sz w:val="36"/>
          <w:szCs w:val="36"/>
        </w:rPr>
        <w:t xml:space="preserve"> </w:t>
      </w:r>
      <w:r w:rsidR="00031001" w:rsidRPr="449FA1B6">
        <w:rPr>
          <w:b/>
          <w:bCs/>
          <w:sz w:val="36"/>
          <w:szCs w:val="36"/>
        </w:rPr>
        <w:t>202</w:t>
      </w:r>
      <w:r w:rsidR="00420F28">
        <w:rPr>
          <w:b/>
          <w:bCs/>
          <w:sz w:val="36"/>
          <w:szCs w:val="36"/>
        </w:rPr>
        <w:t>4</w:t>
      </w:r>
    </w:p>
    <w:p w14:paraId="2B181A90" w14:textId="3B16D528" w:rsidR="0019019B" w:rsidRDefault="0048068F">
      <w:pPr>
        <w:spacing w:after="160" w:line="259" w:lineRule="auto"/>
        <w:rPr>
          <w:b/>
          <w:bCs/>
          <w:sz w:val="22"/>
          <w:szCs w:val="22"/>
        </w:rPr>
      </w:pPr>
      <w:r>
        <w:rPr>
          <w:b/>
          <w:bCs/>
          <w:sz w:val="22"/>
          <w:szCs w:val="22"/>
        </w:rPr>
        <w:br w:type="page"/>
      </w: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12AE6D84" w:rsidR="00F863A3"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420F28" w:rsidRPr="00875955" w14:paraId="732A5CA8" w14:textId="77777777" w:rsidTr="00A34017">
        <w:trPr>
          <w:trHeight w:val="43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A4BBC" w14:textId="77777777" w:rsidR="00420F28" w:rsidRPr="00875955" w:rsidRDefault="00420F28" w:rsidP="00A3401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686CFF" w14:textId="77777777" w:rsidR="00420F28" w:rsidRPr="00852783" w:rsidRDefault="00420F28" w:rsidP="00A34017">
            <w:pPr>
              <w:pStyle w:val="Default"/>
              <w:rPr>
                <w:rFonts w:ascii="Times New Roman" w:hAnsi="Times New Roman" w:cs="Times New Roman"/>
                <w:color w:val="000000" w:themeColor="text1"/>
              </w:rPr>
            </w:pPr>
            <w:r w:rsidRPr="00852783">
              <w:rPr>
                <w:rFonts w:ascii="Times New Roman" w:hAnsi="Times New Roman" w:cs="Times New Roman"/>
                <w:color w:val="000000" w:themeColor="text1"/>
              </w:rPr>
              <w:t xml:space="preserve">Saint </w:t>
            </w:r>
            <w:r>
              <w:rPr>
                <w:rFonts w:ascii="Times New Roman" w:hAnsi="Times New Roman" w:cs="Times New Roman"/>
                <w:color w:val="000000" w:themeColor="text1"/>
              </w:rPr>
              <w:t>Vincent and the Grenadines</w:t>
            </w:r>
          </w:p>
        </w:tc>
      </w:tr>
      <w:tr w:rsidR="00420F28" w:rsidRPr="00875955" w14:paraId="2AB77586" w14:textId="77777777" w:rsidTr="00A3401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319A0F" w14:textId="77777777" w:rsidR="00420F28" w:rsidRPr="00875955" w:rsidRDefault="00420F28" w:rsidP="00A3401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F00331" w14:textId="77777777" w:rsidR="00420F28" w:rsidRPr="00875955" w:rsidRDefault="00420F28" w:rsidP="00A34017">
            <w:pPr>
              <w:pStyle w:val="Default"/>
              <w:rPr>
                <w:rFonts w:ascii="Times New Roman" w:hAnsi="Times New Roman" w:cs="Times New Roman"/>
                <w:color w:val="auto"/>
              </w:rPr>
            </w:pPr>
            <w:r>
              <w:rPr>
                <w:rFonts w:ascii="Times New Roman" w:hAnsi="Times New Roman" w:cs="Times New Roman"/>
                <w:color w:val="auto"/>
              </w:rPr>
              <w:t>71/SFR-STV</w:t>
            </w:r>
          </w:p>
        </w:tc>
      </w:tr>
      <w:tr w:rsidR="00420F28" w:rsidRPr="00875955" w14:paraId="7FCA440A" w14:textId="77777777" w:rsidTr="00A3401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245FEF" w14:textId="77777777" w:rsidR="00420F28" w:rsidRPr="00875955" w:rsidRDefault="00420F28" w:rsidP="00A3401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812DE4" w14:textId="77777777" w:rsidR="00420F28" w:rsidRPr="00875955" w:rsidRDefault="00420F28" w:rsidP="00A34017">
            <w:pPr>
              <w:pStyle w:val="Default"/>
              <w:rPr>
                <w:rFonts w:ascii="Times New Roman" w:hAnsi="Times New Roman" w:cs="Times New Roman"/>
                <w:color w:val="auto"/>
              </w:rPr>
            </w:pPr>
            <w:r>
              <w:rPr>
                <w:rFonts w:ascii="Times New Roman" w:hAnsi="Times New Roman" w:cs="Times New Roman"/>
                <w:color w:val="auto"/>
              </w:rPr>
              <w:t>Improving Response and Resilience of the Health Sector to COVID-19</w:t>
            </w:r>
          </w:p>
        </w:tc>
      </w:tr>
      <w:tr w:rsidR="00420F28" w:rsidRPr="00875955" w14:paraId="3E4C8298" w14:textId="77777777" w:rsidTr="00A3401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A12707" w14:textId="77777777" w:rsidR="00420F28" w:rsidRPr="00875955" w:rsidRDefault="00420F28" w:rsidP="00A34017">
            <w:pPr>
              <w:pStyle w:val="Default"/>
              <w:ind w:left="-18"/>
              <w:rPr>
                <w:rFonts w:ascii="Times New Roman" w:hAnsi="Times New Roman" w:cs="Times New Roman"/>
              </w:rPr>
            </w:pPr>
            <w:r w:rsidRPr="00875955">
              <w:rPr>
                <w:rFonts w:ascii="Times New Roman" w:hAnsi="Times New Roman" w:cs="Times New Roman"/>
                <w:b/>
                <w:bCs/>
              </w:rPr>
              <w:t>Specific Assignment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62E087" w14:textId="59BA55F5" w:rsidR="00420F28" w:rsidRPr="00875955" w:rsidRDefault="00420F28" w:rsidP="00A34017">
            <w:pPr>
              <w:pStyle w:val="Default"/>
              <w:rPr>
                <w:rFonts w:ascii="Times New Roman" w:hAnsi="Times New Roman" w:cs="Times New Roman"/>
                <w:color w:val="auto"/>
              </w:rPr>
            </w:pPr>
            <w:r>
              <w:rPr>
                <w:rFonts w:ascii="Times New Roman" w:hAnsi="Times New Roman" w:cs="Times New Roman"/>
                <w:color w:val="auto"/>
              </w:rPr>
              <w:t>Consultancy Services for Financial Audits</w:t>
            </w:r>
          </w:p>
        </w:tc>
      </w:tr>
      <w:tr w:rsidR="00420F28" w:rsidRPr="00875955" w14:paraId="6F5C3CE6" w14:textId="77777777" w:rsidTr="00A3401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3ADC42" w14:textId="77777777" w:rsidR="00420F28" w:rsidRPr="003A0396" w:rsidRDefault="00420F28" w:rsidP="00A3401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209E0E" w14:textId="736044B1" w:rsidR="00420F28" w:rsidRPr="00875955" w:rsidRDefault="00704081" w:rsidP="00A34017">
            <w:pPr>
              <w:pStyle w:val="Default"/>
              <w:rPr>
                <w:rFonts w:ascii="Times New Roman" w:hAnsi="Times New Roman" w:cs="Times New Roman"/>
                <w:color w:val="auto"/>
              </w:rPr>
            </w:pPr>
            <w:r>
              <w:rPr>
                <w:rFonts w:ascii="Times New Roman" w:hAnsi="Times New Roman" w:cs="Times New Roman"/>
                <w:color w:val="auto"/>
              </w:rPr>
              <w:t>SVG-COVID-19-</w:t>
            </w:r>
            <w:r w:rsidR="00420F28" w:rsidRPr="007D1A19">
              <w:rPr>
                <w:rFonts w:ascii="Times New Roman" w:hAnsi="Times New Roman" w:cs="Times New Roman"/>
                <w:color w:val="auto"/>
              </w:rPr>
              <w:t>C-CQS-</w:t>
            </w:r>
            <w:r w:rsidR="00420F28">
              <w:rPr>
                <w:rFonts w:ascii="Times New Roman" w:hAnsi="Times New Roman" w:cs="Times New Roman"/>
                <w:color w:val="auto"/>
              </w:rPr>
              <w:t>1</w:t>
            </w:r>
          </w:p>
        </w:tc>
      </w:tr>
    </w:tbl>
    <w:p w14:paraId="63076F60" w14:textId="2F489449" w:rsidR="00420F28" w:rsidRDefault="00420F28" w:rsidP="00F863A3">
      <w:pPr>
        <w:pStyle w:val="Default"/>
        <w:ind w:left="-720"/>
        <w:rPr>
          <w:rFonts w:ascii="Times New Roman" w:hAnsi="Times New Roman" w:cs="Times New Roman"/>
        </w:rPr>
      </w:pPr>
    </w:p>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bookmarkStart w:id="2" w:name="_GoBack"/>
      <w:bookmarkEnd w:id="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2"/>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3"/>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22837AE"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F2ED2">
        <w:rPr>
          <w:rFonts w:ascii="Times New Roman" w:hAnsi="Times New Roman" w:cs="Times New Roman"/>
          <w:iCs/>
          <w:color w:val="000000" w:themeColor="text1"/>
        </w:rPr>
        <w:t>5</w:t>
      </w:r>
      <w:r w:rsidR="00A900FA" w:rsidRPr="00A900FA">
        <w:rPr>
          <w:rFonts w:ascii="Times New Roman" w:hAnsi="Times New Roman" w:cs="Times New Roman"/>
          <w:iCs/>
          <w:color w:val="000000" w:themeColor="text1"/>
        </w:rPr>
        <w:t>0</w:t>
      </w:r>
      <w:r w:rsidR="00A2336D" w:rsidRPr="00A900FA">
        <w:rPr>
          <w:rFonts w:ascii="Times New Roman" w:hAnsi="Times New Roman" w:cs="Times New Roman"/>
          <w:iCs/>
          <w:color w:val="000000" w:themeColor="text1"/>
        </w:rPr>
        <w:t>0</w:t>
      </w:r>
      <w:r w:rsidR="00A2336D" w:rsidRPr="00A900FA">
        <w:rPr>
          <w:rFonts w:ascii="Times New Roman" w:hAnsi="Times New Roman" w:cs="Times New Roman"/>
          <w:color w:val="000000" w:themeColor="tex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4"/>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9D3E3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9D3E34">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9D3E34">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9D3E34">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670FEC13"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736911">
        <w:rPr>
          <w:rFonts w:ascii="Times New Roman" w:hAnsi="Times New Roman" w:cs="Times New Roman"/>
        </w:rPr>
        <w:t xml:space="preserve">: </w:t>
      </w:r>
      <w:r w:rsidR="00EE1471" w:rsidRPr="00EE1471">
        <w:rPr>
          <w:rFonts w:ascii="Times New Roman" w:hAnsi="Times New Roman" w:cs="Times New Roman"/>
          <w:b/>
        </w:rPr>
        <w:t>3</w:t>
      </w:r>
      <w:r w:rsidR="00736911" w:rsidRPr="00EE1471">
        <w:rPr>
          <w:rFonts w:ascii="Times New Roman" w:hAnsi="Times New Roman" w:cs="Times New Roman"/>
          <w:b/>
        </w:rPr>
        <w:t>00</w:t>
      </w:r>
      <w:r w:rsidR="00FD746E">
        <w:rPr>
          <w:rFonts w:ascii="Times New Roman" w:hAnsi="Times New Roman" w:cs="Times New Roman"/>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9D3E3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9D3E3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9D3E3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9D3E3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5"/>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9D3E3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6"/>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7"/>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8"/>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114A9AD2"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9"/>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AD400F">
        <w:rPr>
          <w:rFonts w:ascii="Times New Roman" w:hAnsi="Times New Roman" w:cs="Times New Roman"/>
        </w:rPr>
        <w:t xml:space="preserve">: 600 </w:t>
      </w:r>
      <w:r w:rsidR="007E0C77" w:rsidRPr="37A312E6">
        <w:rPr>
          <w:rFonts w:ascii="Times New Roman" w:hAnsi="Times New Roman" w:cs="Times New Roman"/>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212F3786"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0"/>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204410">
        <w:rPr>
          <w:rFonts w:ascii="Times New Roman" w:hAnsi="Times New Roman" w:cs="Times New Roman"/>
        </w:rPr>
        <w:t xml:space="preserve">: </w:t>
      </w:r>
      <w:r w:rsidR="00204410" w:rsidRPr="004F4DC1">
        <w:rPr>
          <w:rFonts w:ascii="Times New Roman" w:hAnsi="Times New Roman" w:cs="Times New Roman"/>
          <w:b/>
        </w:rPr>
        <w:t>500</w:t>
      </w:r>
      <w:r w:rsidR="00204410">
        <w:rPr>
          <w:rFonts w:ascii="Times New Roman" w:hAnsi="Times New Roman" w:cs="Times New Roman"/>
        </w:rPr>
        <w:t xml:space="preserve"> words</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78669FC6" w14:textId="77777777" w:rsidR="00DC724A" w:rsidRDefault="00DC724A" w:rsidP="00F863A3">
            <w:pPr>
              <w:pStyle w:val="Default"/>
              <w:spacing w:after="240"/>
              <w:jc w:val="both"/>
              <w:rPr>
                <w:rFonts w:ascii="Times New Roman" w:hAnsi="Times New Roman" w:cs="Times New Roman"/>
                <w:b/>
                <w:color w:val="auto"/>
              </w:rPr>
            </w:pPr>
          </w:p>
          <w:p w14:paraId="3A4CF17A" w14:textId="77777777" w:rsidR="00204410" w:rsidRDefault="00204410" w:rsidP="00F863A3">
            <w:pPr>
              <w:pStyle w:val="Default"/>
              <w:spacing w:after="240"/>
              <w:jc w:val="both"/>
              <w:rPr>
                <w:rFonts w:ascii="Times New Roman" w:hAnsi="Times New Roman" w:cs="Times New Roman"/>
                <w:b/>
                <w:color w:val="auto"/>
              </w:rPr>
            </w:pPr>
          </w:p>
          <w:p w14:paraId="79039B35" w14:textId="77777777" w:rsidR="00204410" w:rsidRDefault="00204410" w:rsidP="00F863A3">
            <w:pPr>
              <w:pStyle w:val="Default"/>
              <w:spacing w:after="240"/>
              <w:jc w:val="both"/>
              <w:rPr>
                <w:rFonts w:ascii="Times New Roman" w:hAnsi="Times New Roman" w:cs="Times New Roman"/>
                <w:b/>
                <w:color w:val="auto"/>
              </w:rPr>
            </w:pPr>
          </w:p>
          <w:p w14:paraId="1B29E3CA" w14:textId="34D8B77A" w:rsidR="00204410" w:rsidRPr="00875955" w:rsidRDefault="00204410"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3EAB4C0E"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AC7018">
        <w:t xml:space="preserve">three </w:t>
      </w:r>
      <w:r w:rsidR="00AC7018" w:rsidRPr="005F7526">
        <w:rPr>
          <w:b/>
          <w:iCs/>
          <w:color w:val="000000" w:themeColor="text1"/>
        </w:rPr>
        <w:t>2023 – 2023 OR 2019 to 2022</w:t>
      </w:r>
      <w:r w:rsidR="00AC7018" w:rsidRPr="00AC7018">
        <w:rPr>
          <w:i/>
          <w:iCs/>
          <w:color w:val="000000" w:themeColor="text1"/>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1"/>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8F6882C" w:rsidR="009E316D" w:rsidRDefault="009D3E34"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2"/>
      </w:r>
      <w:r w:rsidR="009E316D" w:rsidRPr="00317FFB">
        <w:rPr>
          <w:spacing w:val="-2"/>
        </w:rPr>
        <w:t xml:space="preserve"> for the</w:t>
      </w:r>
      <w:r w:rsidR="004B0612">
        <w:rPr>
          <w:spacing w:val="-2"/>
        </w:rPr>
        <w:t xml:space="preserve"> three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3"/>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018B805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B0612">
              <w:rPr>
                <w:b/>
                <w:bCs/>
                <w:spacing w:val="-6"/>
              </w:rPr>
              <w:t xml:space="preserve"> 3 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16B9655F" w:rsidR="0060527C" w:rsidRPr="00317FFB" w:rsidRDefault="0060527C" w:rsidP="009A37CD">
            <w:pPr>
              <w:widowControl w:val="0"/>
              <w:autoSpaceDE w:val="0"/>
              <w:autoSpaceDN w:val="0"/>
              <w:jc w:val="center"/>
              <w:rPr>
                <w:b/>
                <w:spacing w:val="-4"/>
              </w:rPr>
            </w:pP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6172A4E2" w:rsidR="0060527C" w:rsidRPr="00317FFB" w:rsidRDefault="0060527C" w:rsidP="009A37CD">
            <w:pPr>
              <w:widowControl w:val="0"/>
              <w:autoSpaceDE w:val="0"/>
              <w:autoSpaceDN w:val="0"/>
              <w:jc w:val="center"/>
              <w:rPr>
                <w:b/>
                <w:spacing w:val="-4"/>
              </w:rPr>
            </w:pP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4B0612">
        <w:trPr>
          <w:trHeight w:hRule="exact" w:val="509"/>
          <w:jc w:val="center"/>
        </w:trPr>
        <w:tc>
          <w:tcPr>
            <w:tcW w:w="3135" w:type="dxa"/>
            <w:tcBorders>
              <w:top w:val="single" w:sz="2" w:space="0" w:color="auto"/>
              <w:left w:val="single" w:sz="2" w:space="0" w:color="auto"/>
              <w:bottom w:val="single" w:sz="2" w:space="0" w:color="auto"/>
              <w:right w:val="single" w:sz="2" w:space="0" w:color="auto"/>
            </w:tcBorders>
            <w:vAlign w:val="center"/>
          </w:tcPr>
          <w:p w14:paraId="29131618" w14:textId="77777777" w:rsidR="0060527C" w:rsidRPr="00317FFB" w:rsidRDefault="0060527C" w:rsidP="004B0612">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4B0612">
        <w:trPr>
          <w:trHeight w:hRule="exact" w:val="545"/>
          <w:jc w:val="center"/>
        </w:trPr>
        <w:tc>
          <w:tcPr>
            <w:tcW w:w="3135" w:type="dxa"/>
            <w:tcBorders>
              <w:top w:val="single" w:sz="2" w:space="0" w:color="auto"/>
              <w:left w:val="single" w:sz="2" w:space="0" w:color="auto"/>
              <w:bottom w:val="single" w:sz="2" w:space="0" w:color="auto"/>
              <w:right w:val="single" w:sz="2" w:space="0" w:color="auto"/>
            </w:tcBorders>
            <w:vAlign w:val="center"/>
          </w:tcPr>
          <w:p w14:paraId="1E6BE62C" w14:textId="77777777" w:rsidR="0060527C" w:rsidRPr="00317FFB" w:rsidRDefault="0060527C" w:rsidP="004B0612">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4B0612">
        <w:trPr>
          <w:trHeight w:hRule="exact" w:val="536"/>
          <w:jc w:val="center"/>
        </w:trPr>
        <w:tc>
          <w:tcPr>
            <w:tcW w:w="3135" w:type="dxa"/>
            <w:tcBorders>
              <w:top w:val="single" w:sz="2" w:space="0" w:color="auto"/>
              <w:left w:val="single" w:sz="2" w:space="0" w:color="auto"/>
              <w:bottom w:val="single" w:sz="2" w:space="0" w:color="auto"/>
              <w:right w:val="single" w:sz="2" w:space="0" w:color="auto"/>
            </w:tcBorders>
            <w:vAlign w:val="center"/>
          </w:tcPr>
          <w:p w14:paraId="4E641AF8" w14:textId="77777777" w:rsidR="0060527C" w:rsidRPr="00317FFB" w:rsidRDefault="0060527C" w:rsidP="004B0612">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4B0612">
        <w:trPr>
          <w:trHeight w:hRule="exact" w:val="536"/>
          <w:jc w:val="center"/>
        </w:trPr>
        <w:tc>
          <w:tcPr>
            <w:tcW w:w="3135" w:type="dxa"/>
            <w:tcBorders>
              <w:top w:val="single" w:sz="2" w:space="0" w:color="auto"/>
              <w:left w:val="single" w:sz="2" w:space="0" w:color="auto"/>
              <w:bottom w:val="single" w:sz="2" w:space="0" w:color="auto"/>
              <w:right w:val="single" w:sz="2" w:space="0" w:color="auto"/>
            </w:tcBorders>
            <w:vAlign w:val="center"/>
          </w:tcPr>
          <w:p w14:paraId="37BD4013" w14:textId="77777777" w:rsidR="0060527C" w:rsidRPr="00317FFB" w:rsidRDefault="0060527C" w:rsidP="004B0612">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4B0612">
        <w:trPr>
          <w:trHeight w:hRule="exact" w:val="536"/>
          <w:jc w:val="center"/>
        </w:trPr>
        <w:tc>
          <w:tcPr>
            <w:tcW w:w="3135" w:type="dxa"/>
            <w:tcBorders>
              <w:top w:val="single" w:sz="2" w:space="0" w:color="auto"/>
              <w:left w:val="single" w:sz="2" w:space="0" w:color="auto"/>
              <w:bottom w:val="single" w:sz="2" w:space="0" w:color="auto"/>
              <w:right w:val="single" w:sz="2" w:space="0" w:color="auto"/>
            </w:tcBorders>
            <w:vAlign w:val="center"/>
          </w:tcPr>
          <w:p w14:paraId="10C7061F" w14:textId="77777777" w:rsidR="0060527C" w:rsidRPr="00317FFB" w:rsidRDefault="0060527C" w:rsidP="004B0612">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4B0612">
        <w:trPr>
          <w:trHeight w:hRule="exact" w:val="554"/>
          <w:jc w:val="center"/>
        </w:trPr>
        <w:tc>
          <w:tcPr>
            <w:tcW w:w="3135" w:type="dxa"/>
            <w:tcBorders>
              <w:top w:val="single" w:sz="2" w:space="0" w:color="auto"/>
              <w:left w:val="single" w:sz="2" w:space="0" w:color="auto"/>
              <w:bottom w:val="single" w:sz="2" w:space="0" w:color="auto"/>
              <w:right w:val="single" w:sz="2" w:space="0" w:color="auto"/>
            </w:tcBorders>
            <w:vAlign w:val="center"/>
          </w:tcPr>
          <w:p w14:paraId="600ABCFE" w14:textId="77777777" w:rsidR="0060527C" w:rsidRPr="00317FFB" w:rsidRDefault="0060527C" w:rsidP="004B0612">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4B0612">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4B0612">
            <w:pPr>
              <w:widowControl w:val="0"/>
              <w:autoSpaceDE w:val="0"/>
              <w:autoSpaceDN w:val="0"/>
              <w:spacing w:before="60" w:after="60"/>
              <w:ind w:right="43"/>
              <w:rPr>
                <w:b/>
                <w:spacing w:val="-4"/>
              </w:rPr>
            </w:pPr>
            <w:r w:rsidRPr="00317FFB">
              <w:rPr>
                <w:b/>
                <w:spacing w:val="-4"/>
              </w:rPr>
              <w:t>Information from Income Statement</w:t>
            </w:r>
          </w:p>
        </w:tc>
      </w:tr>
      <w:tr w:rsidR="0060527C" w:rsidRPr="00317FFB" w14:paraId="5C31F96B" w14:textId="77777777" w:rsidTr="004B0612">
        <w:trPr>
          <w:trHeight w:hRule="exact" w:val="545"/>
          <w:jc w:val="center"/>
        </w:trPr>
        <w:tc>
          <w:tcPr>
            <w:tcW w:w="3135" w:type="dxa"/>
            <w:tcBorders>
              <w:top w:val="single" w:sz="2" w:space="0" w:color="auto"/>
              <w:left w:val="single" w:sz="2" w:space="0" w:color="auto"/>
              <w:bottom w:val="single" w:sz="2" w:space="0" w:color="auto"/>
              <w:right w:val="single" w:sz="2" w:space="0" w:color="auto"/>
            </w:tcBorders>
            <w:vAlign w:val="center"/>
          </w:tcPr>
          <w:p w14:paraId="797A4FF6" w14:textId="77777777" w:rsidR="0060527C" w:rsidRPr="00317FFB" w:rsidRDefault="0060527C" w:rsidP="004B0612">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4B0612">
        <w:trPr>
          <w:trHeight w:hRule="exact" w:val="527"/>
          <w:jc w:val="center"/>
        </w:trPr>
        <w:tc>
          <w:tcPr>
            <w:tcW w:w="3135" w:type="dxa"/>
            <w:tcBorders>
              <w:top w:val="single" w:sz="2" w:space="0" w:color="auto"/>
              <w:left w:val="single" w:sz="2" w:space="0" w:color="auto"/>
              <w:bottom w:val="single" w:sz="2" w:space="0" w:color="auto"/>
              <w:right w:val="single" w:sz="2" w:space="0" w:color="auto"/>
            </w:tcBorders>
            <w:vAlign w:val="center"/>
          </w:tcPr>
          <w:p w14:paraId="043A5B63" w14:textId="77777777" w:rsidR="0060527C" w:rsidRPr="00317FFB" w:rsidRDefault="0060527C" w:rsidP="004B0612">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609BFE44"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FD6819">
        <w:rPr>
          <w:rFonts w:ascii="Times New Roman" w:hAnsi="Times New Roman" w:cs="Times New Roman"/>
        </w:rPr>
        <w:t xml:space="preserve">: 500 words </w:t>
      </w:r>
      <w:proofErr w:type="spellStart"/>
      <w:r w:rsidR="00DB3F27" w:rsidRPr="1FB3D035">
        <w:rPr>
          <w:rFonts w:ascii="Times New Roman" w:hAnsi="Times New Roman" w:cs="Times New Roman"/>
        </w:rPr>
        <w:t>words</w:t>
      </w:r>
      <w:proofErr w:type="spellEnd"/>
      <w:r w:rsidR="00DB3F27" w:rsidRPr="1FB3D035">
        <w:rPr>
          <w:rFonts w:ascii="Times New Roman" w:hAnsi="Times New Roman" w:cs="Times New Roman"/>
        </w:rPr>
        <w:t xml:space="preserve">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595B710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440060">
        <w:rPr>
          <w:rFonts w:ascii="Times New Roman" w:hAnsi="Times New Roman" w:cs="Times New Roman"/>
        </w:rPr>
        <w:t xml:space="preserve">: </w:t>
      </w:r>
      <w:r w:rsidR="00440060" w:rsidRPr="00770B8A">
        <w:rPr>
          <w:rFonts w:ascii="Times New Roman" w:hAnsi="Times New Roman" w:cs="Times New Roman"/>
          <w:b/>
        </w:rPr>
        <w:t>300</w:t>
      </w:r>
      <w:r w:rsidR="00440060">
        <w:rPr>
          <w:rFonts w:ascii="Times New Roman" w:hAnsi="Times New Roman" w:cs="Times New Roman"/>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0607352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40060">
        <w:rPr>
          <w:rFonts w:ascii="Times New Roman" w:hAnsi="Times New Roman" w:cs="Times New Roman"/>
        </w:rPr>
        <w:t xml:space="preserve"> </w:t>
      </w:r>
      <w:r w:rsidR="00440060" w:rsidRPr="00770B8A">
        <w:rPr>
          <w:rFonts w:ascii="Times New Roman" w:hAnsi="Times New Roman" w:cs="Times New Roman"/>
          <w:b/>
        </w:rPr>
        <w:t>500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DB4FE5C"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440060">
        <w:rPr>
          <w:rFonts w:ascii="Times New Roman" w:hAnsi="Times New Roman" w:cs="Times New Roman"/>
        </w:rPr>
        <w:t xml:space="preserve">: </w:t>
      </w:r>
      <w:r w:rsidR="00440060" w:rsidRPr="00770B8A">
        <w:rPr>
          <w:rFonts w:ascii="Times New Roman" w:hAnsi="Times New Roman" w:cs="Times New Roman"/>
          <w:b/>
        </w:rPr>
        <w:t>300</w:t>
      </w:r>
      <w:r w:rsidR="00440060">
        <w:rPr>
          <w:rFonts w:ascii="Times New Roman" w:hAnsi="Times New Roman" w:cs="Times New Roman"/>
        </w:rPr>
        <w:t xml:space="preserve"> 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B8183A9"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770B8A">
        <w:rPr>
          <w:rFonts w:ascii="Times New Roman" w:hAnsi="Times New Roman" w:cs="Times New Roman"/>
        </w:rPr>
        <w:t xml:space="preserve">: </w:t>
      </w:r>
      <w:r w:rsidR="00770B8A" w:rsidRPr="00770B8A">
        <w:rPr>
          <w:rFonts w:ascii="Times New Roman" w:hAnsi="Times New Roman" w:cs="Times New Roman"/>
          <w:b/>
        </w:rPr>
        <w:t>500</w:t>
      </w:r>
      <w:r w:rsidR="00770B8A">
        <w:rPr>
          <w:rFonts w:ascii="Times New Roman" w:hAnsi="Times New Roman" w:cs="Times New Roman"/>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3FB61623"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770B8A">
        <w:rPr>
          <w:rFonts w:ascii="Times New Roman" w:hAnsi="Times New Roman" w:cs="Times New Roman"/>
        </w:rPr>
        <w:t xml:space="preserve">: </w:t>
      </w:r>
      <w:r w:rsidR="00770B8A" w:rsidRPr="00770B8A">
        <w:rPr>
          <w:rFonts w:ascii="Times New Roman" w:hAnsi="Times New Roman" w:cs="Times New Roman"/>
          <w:b/>
        </w:rPr>
        <w:t>2</w:t>
      </w:r>
      <w:r w:rsidR="00770B8A">
        <w:rPr>
          <w:rFonts w:ascii="Times New Roman" w:hAnsi="Times New Roman" w:cs="Times New Roman"/>
          <w:b/>
        </w:rPr>
        <w:t>5</w:t>
      </w:r>
      <w:r w:rsidR="00770B8A" w:rsidRPr="00770B8A">
        <w:rPr>
          <w:rFonts w:ascii="Times New Roman" w:hAnsi="Times New Roman" w:cs="Times New Roman"/>
          <w:b/>
        </w:rPr>
        <w:t>0</w:t>
      </w:r>
      <w:r w:rsidR="00770B8A">
        <w:rPr>
          <w:rFonts w:ascii="Times New Roman" w:hAnsi="Times New Roman" w:cs="Times New Roman"/>
        </w:rPr>
        <w:t xml:space="preserve"> 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56D1ADA3"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w:t>
      </w:r>
      <w:r w:rsidR="006B20A3">
        <w:rPr>
          <w:rFonts w:ascii="Times New Roman" w:hAnsi="Times New Roman" w:cs="Times New Roman"/>
          <w:color w:val="auto"/>
        </w:rPr>
        <w:t xml:space="preserve">: </w:t>
      </w:r>
      <w:r w:rsidR="006B20A3" w:rsidRPr="006B20A3">
        <w:rPr>
          <w:rFonts w:ascii="Times New Roman" w:hAnsi="Times New Roman" w:cs="Times New Roman"/>
          <w:b/>
          <w:color w:val="auto"/>
        </w:rPr>
        <w:t>five (5) projects</w:t>
      </w:r>
      <w:r w:rsidR="006B20A3">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6B20A3" w:rsidRPr="006B20A3">
        <w:rPr>
          <w:rFonts w:ascii="Times New Roman" w:hAnsi="Times New Roman" w:cs="Times New Roman"/>
          <w:b/>
          <w:iCs/>
          <w:color w:val="000000" w:themeColor="text1"/>
        </w:rPr>
        <w:t xml:space="preserve">ten </w:t>
      </w:r>
      <w:r w:rsidR="006B20A3" w:rsidRPr="006B20A3">
        <w:rPr>
          <w:rFonts w:ascii="Times New Roman" w:hAnsi="Times New Roman" w:cs="Times New Roman"/>
          <w:b/>
          <w:color w:val="auto"/>
        </w:rPr>
        <w:t xml:space="preserve">(10) </w:t>
      </w:r>
      <w:r w:rsidR="00970DEB" w:rsidRPr="006B20A3">
        <w:rPr>
          <w:rFonts w:ascii="Times New Roman" w:hAnsi="Times New Roman" w:cs="Times New Roman"/>
          <w:b/>
          <w:color w:val="auto"/>
        </w:rPr>
        <w:t>years</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4"/>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5"/>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16"/>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AD400F" w:rsidRDefault="00AD400F" w:rsidP="00F863A3"/>
                          <w:p w14:paraId="4B283498" w14:textId="77777777" w:rsidR="00AD400F" w:rsidRDefault="00AD400F" w:rsidP="00F863A3"/>
                          <w:p w14:paraId="607699BC" w14:textId="1A4F9A92" w:rsidR="00AD400F" w:rsidRDefault="00AD400F"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">
                <v:textbox>
                  <w:txbxContent>
                    <w:p w14:paraId="13B575C0" w14:textId="77777777" w:rsidR="00AD400F" w:rsidRDefault="00AD400F" w:rsidP="00F863A3"/>
                    <w:p w14:paraId="4B283498" w14:textId="77777777" w:rsidR="00AD400F" w:rsidRDefault="00AD400F" w:rsidP="00F863A3"/>
                    <w:p w14:paraId="607699BC" w14:textId="1A4F9A92" w:rsidR="00AD400F" w:rsidRDefault="00AD400F"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17"/>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675D07E2" w:rsidR="00D16B88" w:rsidRPr="00280EDE" w:rsidDel="0086791C" w:rsidRDefault="00D16B88">
            <w:pPr>
              <w:jc w:val="center"/>
              <w:rPr>
                <w:i/>
                <w:iCs/>
                <w:color w:val="4472C4" w:themeColor="accent1"/>
              </w:rPr>
            </w:pP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280EDE" w:rsidDel="0086791C" w:rsidRDefault="00D16B88" w:rsidP="00B77559">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75AA1555" w:rsidR="00FC6323" w:rsidRPr="00280EDE" w:rsidRDefault="0099799C" w:rsidP="00440060">
            <w:pPr>
              <w:rPr>
                <w:i/>
                <w:iCs/>
                <w:color w:val="4472C4" w:themeColor="accent1"/>
              </w:rPr>
            </w:pPr>
            <w:r>
              <w:rPr>
                <w:color w:val="000000"/>
              </w:rPr>
              <w:t xml:space="preserve">Team Leader / </w:t>
            </w:r>
            <w:r w:rsidR="00440060" w:rsidRPr="00440060">
              <w:rPr>
                <w:color w:val="000000"/>
              </w:rPr>
              <w:t>Audit Manager</w:t>
            </w:r>
            <w:r w:rsidR="00274ECE">
              <w:rPr>
                <w:color w:val="000000"/>
              </w:rPr>
              <w:t xml:space="preserve"> </w:t>
            </w:r>
          </w:p>
        </w:tc>
        <w:tc>
          <w:tcPr>
            <w:tcW w:w="1756" w:type="dxa"/>
            <w:tcBorders>
              <w:top w:val="single" w:sz="4" w:space="0" w:color="auto"/>
              <w:left w:val="nil"/>
              <w:bottom w:val="single" w:sz="4" w:space="0" w:color="auto"/>
              <w:right w:val="nil"/>
            </w:tcBorders>
          </w:tcPr>
          <w:p w14:paraId="5E8547B5" w14:textId="4A3B5ED8" w:rsidR="00FC6323" w:rsidRPr="00280EDE" w:rsidRDefault="00FC6323" w:rsidP="0DB728AF">
            <w:pPr>
              <w:jc w:val="center"/>
              <w:rPr>
                <w:i/>
                <w:iCs/>
                <w:color w:val="4472C4" w:themeColor="accent1"/>
              </w:rPr>
            </w:pPr>
          </w:p>
        </w:tc>
        <w:tc>
          <w:tcPr>
            <w:tcW w:w="1764" w:type="dxa"/>
            <w:tcBorders>
              <w:top w:val="single" w:sz="4" w:space="0" w:color="auto"/>
              <w:left w:val="nil"/>
              <w:bottom w:val="single" w:sz="4" w:space="0" w:color="auto"/>
              <w:right w:val="nil"/>
            </w:tcBorders>
          </w:tcPr>
          <w:p w14:paraId="10DBA5EB" w14:textId="76E7B75A" w:rsidR="00FC6323" w:rsidRPr="00B77559" w:rsidRDefault="00274ECE">
            <w:pPr>
              <w:jc w:val="center"/>
              <w:rPr>
                <w:iCs/>
                <w:color w:val="4472C4" w:themeColor="accent1"/>
              </w:rPr>
            </w:pPr>
            <w:r>
              <w:rPr>
                <w:iCs/>
                <w:color w:val="000000" w:themeColor="text1"/>
              </w:rPr>
              <w:t>10</w:t>
            </w:r>
            <w:r w:rsidR="003E02FA" w:rsidRPr="00B77559">
              <w:rPr>
                <w:iCs/>
                <w:color w:val="000000" w:themeColor="text1"/>
              </w:rPr>
              <w:t xml:space="preserve"> </w:t>
            </w:r>
            <w:r w:rsidR="00FC6323" w:rsidRPr="00B77559">
              <w:rPr>
                <w:iCs/>
                <w:color w:val="000000" w:themeColor="text1"/>
              </w:rPr>
              <w:t>y</w:t>
            </w:r>
            <w:r w:rsidR="003E02FA" w:rsidRPr="00B77559">
              <w:rPr>
                <w:iCs/>
                <w:color w:val="000000" w:themeColor="text1"/>
              </w:rPr>
              <w:t>ea</w:t>
            </w:r>
            <w:r w:rsidR="00FC6323" w:rsidRPr="00B77559">
              <w:rPr>
                <w:iCs/>
                <w:color w:val="000000" w:themeColor="text1"/>
              </w:rPr>
              <w:t>rs</w:t>
            </w:r>
          </w:p>
        </w:tc>
        <w:tc>
          <w:tcPr>
            <w:tcW w:w="1806" w:type="dxa"/>
            <w:tcBorders>
              <w:top w:val="single" w:sz="4" w:space="0" w:color="auto"/>
              <w:left w:val="nil"/>
              <w:bottom w:val="single" w:sz="4" w:space="0" w:color="auto"/>
              <w:right w:val="nil"/>
            </w:tcBorders>
          </w:tcPr>
          <w:p w14:paraId="20B8EBA7" w14:textId="65A877DA" w:rsidR="00FC6323" w:rsidRPr="00280EDE" w:rsidRDefault="00FC6323" w:rsidP="0DB728AF">
            <w:pPr>
              <w:jc w:val="center"/>
              <w:rPr>
                <w:i/>
                <w:iCs/>
                <w:color w:val="4472C4" w:themeColor="accent1"/>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2D423CB4" w:rsidR="00FC6323" w:rsidRPr="00875955" w:rsidRDefault="00440060" w:rsidP="00440060">
            <w:pPr>
              <w:ind w:left="60" w:hanging="60"/>
              <w:rPr>
                <w:color w:val="000000"/>
              </w:rPr>
            </w:pPr>
            <w:r>
              <w:rPr>
                <w:color w:val="000000"/>
              </w:rPr>
              <w:t>Audit Senior</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2B682A8" w14:textId="46098D37" w:rsidR="00FC6323" w:rsidRPr="00875955" w:rsidRDefault="00274ECE">
            <w:pPr>
              <w:rPr>
                <w:color w:val="000000"/>
              </w:rPr>
            </w:pPr>
            <w:r>
              <w:rPr>
                <w:color w:val="000000"/>
              </w:rPr>
              <w:t xml:space="preserve">      8 years</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42ECDE13" w:rsidR="00FC6323" w:rsidRPr="00875955" w:rsidRDefault="0099799C" w:rsidP="00BF6981">
            <w:pPr>
              <w:jc w:val="both"/>
              <w:rPr>
                <w:color w:val="000000"/>
              </w:rPr>
            </w:pPr>
            <w:r>
              <w:rPr>
                <w:color w:val="000000"/>
              </w:rPr>
              <w:t>Staff Accountant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60CFA4E4" w:rsidR="00FC6323" w:rsidRPr="00875955" w:rsidRDefault="00274ECE">
            <w:pPr>
              <w:rPr>
                <w:color w:val="000000"/>
              </w:rPr>
            </w:pPr>
            <w:r>
              <w:rPr>
                <w:color w:val="000000"/>
              </w:rPr>
              <w:t xml:space="preserve">      5 years</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AD400F" w:rsidRDefault="00AD400F" w:rsidP="00436976"/>
                          <w:p w14:paraId="7579E32F" w14:textId="77777777" w:rsidR="00AD400F" w:rsidRDefault="00AD400F" w:rsidP="00436976"/>
                          <w:p w14:paraId="600D7D8E" w14:textId="77777777" w:rsidR="00AD400F" w:rsidRDefault="00AD400F"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">
                <v:textbox>
                  <w:txbxContent>
                    <w:p w14:paraId="0F2E121F" w14:textId="77777777" w:rsidR="00AD400F" w:rsidRDefault="00AD400F" w:rsidP="00436976"/>
                    <w:p w14:paraId="7579E32F" w14:textId="77777777" w:rsidR="00AD400F" w:rsidRDefault="00AD400F" w:rsidP="00436976"/>
                    <w:p w14:paraId="600D7D8E" w14:textId="77777777" w:rsidR="00AD400F" w:rsidRDefault="00AD400F"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596F0AD" w:rsidR="00906629" w:rsidRPr="00875955" w:rsidRDefault="00D4289D" w:rsidP="00E876F8">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00FA5E3C" w:rsidRPr="00875955">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00FA5E3C" w:rsidRPr="00875955">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00187FE5" w:rsidRPr="00875955">
              <w:rPr>
                <w:rFonts w:ascii="Times New Roman" w:hAnsi="Times New Roman" w:cs="Times New Roman"/>
                <w:i/>
                <w:iCs/>
                <w:color w:val="4472C4" w:themeColor="accent1"/>
              </w:rPr>
              <w:t xml:space="preserve"> any additional </w:t>
            </w:r>
            <w:r w:rsidR="00757EBC" w:rsidRPr="00875955">
              <w:rPr>
                <w:rFonts w:ascii="Times New Roman" w:hAnsi="Times New Roman" w:cs="Times New Roman"/>
                <w:i/>
                <w:iCs/>
                <w:color w:val="4472C4" w:themeColor="accent1"/>
              </w:rPr>
              <w:t>require</w:t>
            </w:r>
            <w:r w:rsidR="00782069" w:rsidRPr="00875955">
              <w:rPr>
                <w:rFonts w:ascii="Times New Roman" w:hAnsi="Times New Roman" w:cs="Times New Roman"/>
                <w:i/>
                <w:iCs/>
                <w:color w:val="4472C4" w:themeColor="accent1"/>
              </w:rPr>
              <w:t>ments</w:t>
            </w:r>
            <w:r w:rsidR="00DC0AEA" w:rsidRPr="00875955">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00187FE5" w:rsidRPr="00875955">
              <w:rPr>
                <w:rFonts w:ascii="Times New Roman" w:hAnsi="Times New Roman" w:cs="Times New Roman"/>
                <w:i/>
                <w:iCs/>
                <w:color w:val="4472C4" w:themeColor="accent1"/>
              </w:rPr>
              <w:t xml:space="preserve"> as necessary</w:t>
            </w:r>
            <w:r w:rsidR="00782069" w:rsidRPr="00875955">
              <w:rPr>
                <w:rFonts w:ascii="Times New Roman" w:hAnsi="Times New Roman" w:cs="Times New Roman"/>
                <w:i/>
                <w:iCs/>
                <w:color w:val="4472C4" w:themeColor="accent1"/>
              </w:rPr>
              <w: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8"/>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D3E34"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9D3E34"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9D3E34"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27C029B" w:rsidR="00164CDD" w:rsidRPr="00875955" w:rsidRDefault="009D3E34"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875955">
        <w:rPr>
          <w:rFonts w:ascii="Times New Roman" w:hAnsi="Times New Roman" w:cs="Times New Roman"/>
          <w:i/>
          <w:iCs/>
          <w:color w:val="4472C4" w:themeColor="accent1"/>
        </w:rPr>
        <w:t xml:space="preserve">[Note to </w:t>
      </w:r>
      <w:r w:rsidR="00164CDD">
        <w:rPr>
          <w:rFonts w:ascii="Times New Roman" w:hAnsi="Times New Roman" w:cs="Times New Roman"/>
          <w:i/>
          <w:iCs/>
          <w:color w:val="4472C4" w:themeColor="accent1"/>
        </w:rPr>
        <w:t>C</w:t>
      </w:r>
      <w:r w:rsidR="00164CDD" w:rsidRPr="00875955">
        <w:rPr>
          <w:rFonts w:ascii="Times New Roman" w:hAnsi="Times New Roman" w:cs="Times New Roman"/>
          <w:i/>
          <w:iCs/>
          <w:color w:val="4472C4" w:themeColor="accent1"/>
        </w:rPr>
        <w:t>lient: if procurement is subject to Procurement Procedures for Projects Financed by CDB (January, 2021), insert the following text]</w:t>
      </w:r>
      <w:r w:rsidR="00164CDD" w:rsidRPr="00875955">
        <w:rPr>
          <w:rFonts w:ascii="Times New Roman" w:hAnsi="Times New Roman" w:cs="Times New Roman"/>
          <w:color w:val="4472C4" w:themeColor="accent1"/>
        </w:rPr>
        <w:t xml:space="preserve">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7F769B10" w:rsidR="00164CDD" w:rsidRDefault="009D3E34"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9D3E34"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9D3E34"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9D3E34"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D3E34"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D3E34"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D3E34"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D3E34"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D3E34"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9"/>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0"/>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7CA8" w14:textId="77777777" w:rsidR="009D3E34" w:rsidRDefault="009D3E34" w:rsidP="00F863A3">
      <w:r>
        <w:separator/>
      </w:r>
    </w:p>
  </w:endnote>
  <w:endnote w:type="continuationSeparator" w:id="0">
    <w:p w14:paraId="28951BA3" w14:textId="77777777" w:rsidR="009D3E34" w:rsidRDefault="009D3E34" w:rsidP="00F863A3">
      <w:r>
        <w:continuationSeparator/>
      </w:r>
    </w:p>
  </w:endnote>
  <w:endnote w:type="continuationNotice" w:id="1">
    <w:p w14:paraId="13A4111C" w14:textId="77777777" w:rsidR="009D3E34" w:rsidRDefault="009D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D400F" w:rsidRPr="000275E9" w:rsidRDefault="00AD400F" w:rsidP="00A434D5">
            <w:pPr>
              <w:pStyle w:val="Footer"/>
            </w:pPr>
            <w:r w:rsidRPr="000275E9">
              <w:rPr>
                <w:rStyle w:val="PageNumber"/>
                <w:i/>
                <w:iCs/>
              </w:rPr>
              <w:t xml:space="preserve">June </w:t>
            </w:r>
            <w:r>
              <w:rPr>
                <w:rStyle w:val="PageNumber"/>
                <w:i/>
                <w:iCs/>
              </w:rPr>
              <w:t>26</w:t>
            </w:r>
            <w:r w:rsidRPr="000275E9">
              <w:rPr>
                <w:rStyle w:val="PageNumber"/>
                <w:i/>
                <w:iCs/>
              </w:rPr>
              <w:t>, 2023,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42472" w14:textId="77777777" w:rsidR="009D3E34" w:rsidRDefault="009D3E34" w:rsidP="00F863A3">
      <w:r>
        <w:separator/>
      </w:r>
    </w:p>
  </w:footnote>
  <w:footnote w:type="continuationSeparator" w:id="0">
    <w:p w14:paraId="6A18F70A" w14:textId="77777777" w:rsidR="009D3E34" w:rsidRDefault="009D3E34" w:rsidP="00F863A3">
      <w:r>
        <w:continuationSeparator/>
      </w:r>
    </w:p>
  </w:footnote>
  <w:footnote w:type="continuationNotice" w:id="1">
    <w:p w14:paraId="184ED74D" w14:textId="77777777" w:rsidR="009D3E34" w:rsidRDefault="009D3E34"/>
  </w:footnote>
  <w:footnote w:id="2">
    <w:p w14:paraId="69181082" w14:textId="55AADF9F" w:rsidR="00AD400F" w:rsidRDefault="00AD400F" w:rsidP="00E947BC">
      <w:pPr>
        <w:pStyle w:val="FootnoteText"/>
        <w:ind w:left="180" w:hanging="180"/>
        <w:jc w:val="both"/>
      </w:pPr>
      <w:r w:rsidRPr="008D3945">
        <w:rPr>
          <w:rStyle w:val="FootnoteReference"/>
        </w:rPr>
        <w:footnoteRef/>
      </w:r>
      <w:r w:rsidRPr="008D3945">
        <w:t xml:space="preserve"> The Name of Firm shall be the full legal name of the firm</w:t>
      </w:r>
      <w:r>
        <w:t xml:space="preserve"> which would be used under any subsequent contract for this assignment</w:t>
      </w:r>
      <w:r w:rsidRPr="008D3945">
        <w:t>. In case of JVs</w:t>
      </w:r>
      <w:r>
        <w:t xml:space="preserve"> established or to be established for this assignment</w:t>
      </w:r>
      <w:r w:rsidRPr="008D3945">
        <w:t xml:space="preserve">, </w:t>
      </w:r>
      <w:r>
        <w:t>identify the</w:t>
      </w:r>
      <w:r w:rsidRPr="008D3945">
        <w:t xml:space="preserve"> </w:t>
      </w:r>
      <w:r>
        <w:t xml:space="preserve">legal </w:t>
      </w:r>
      <w:r w:rsidRPr="008D3945">
        <w:t>name of the Lead consult</w:t>
      </w:r>
      <w:r>
        <w:t>ing firm</w:t>
      </w:r>
      <w:r w:rsidRPr="008D3945">
        <w:t>. A Firm is defined in “Procurement Procedures for Projects Financed by CDB” (Procedures),</w:t>
      </w:r>
      <w:r w:rsidRPr="008D3945">
        <w:rPr>
          <w:b/>
          <w:bCs/>
        </w:rPr>
        <w:t xml:space="preserve"> </w:t>
      </w:r>
      <w:r w:rsidRPr="008D3945">
        <w:t xml:space="preserve">January 2021.  </w:t>
      </w:r>
    </w:p>
    <w:p w14:paraId="6F462621" w14:textId="77777777" w:rsidR="00AD400F" w:rsidRPr="008D3945" w:rsidRDefault="00AD400F" w:rsidP="00E947BC">
      <w:pPr>
        <w:pStyle w:val="FootnoteText"/>
        <w:ind w:left="180" w:hanging="180"/>
        <w:jc w:val="both"/>
      </w:pPr>
    </w:p>
  </w:footnote>
  <w:footnote w:id="3">
    <w:p w14:paraId="4E422259" w14:textId="28CB8130" w:rsidR="00AD400F" w:rsidRDefault="00AD400F"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t xml:space="preserve">In case of JVs, specify the country of registration of the Lead consultant. The lead consultancy firm must submit a copy of the Certificate of Registration / Incorporation of itself and of each JV member and </w:t>
      </w:r>
      <w:r>
        <w:rPr>
          <w:rFonts w:ascii="Times New Roman" w:hAnsi="Times New Roman" w:cs="Times New Roman"/>
          <w:sz w:val="20"/>
          <w:szCs w:val="20"/>
        </w:rPr>
        <w:t>SC</w:t>
      </w:r>
      <w:r w:rsidRPr="008D3945">
        <w:rPr>
          <w:rFonts w:ascii="Times New Roman" w:hAnsi="Times New Roman" w:cs="Times New Roman"/>
          <w:sz w:val="20"/>
          <w:szCs w:val="20"/>
        </w:rPr>
        <w:t xml:space="preserve"> through</w:t>
      </w:r>
      <w:r>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Pr>
          <w:rFonts w:ascii="Times New Roman" w:hAnsi="Times New Roman" w:cs="Times New Roman"/>
          <w:sz w:val="20"/>
          <w:szCs w:val="20"/>
        </w:rPr>
        <w:t>I</w:t>
      </w:r>
      <w:r w:rsidRPr="008D3945">
        <w:rPr>
          <w:rFonts w:ascii="Times New Roman" w:hAnsi="Times New Roman" w:cs="Times New Roman"/>
          <w:sz w:val="20"/>
          <w:szCs w:val="20"/>
        </w:rPr>
        <w:t xml:space="preserve">. EOI Attachments. </w:t>
      </w:r>
    </w:p>
  </w:footnote>
  <w:footnote w:id="4">
    <w:p w14:paraId="0B20581E" w14:textId="0476752C" w:rsidR="00AD400F" w:rsidRPr="00AC46E3" w:rsidRDefault="00AD400F"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footnote>
  <w:footnote w:id="5">
    <w:p w14:paraId="6CBCFD4B" w14:textId="4CDD0817" w:rsidR="00AD400F" w:rsidRDefault="00AD400F" w:rsidP="00EE34B8">
      <w:pPr>
        <w:pStyle w:val="FootnoteText"/>
        <w:ind w:left="90" w:hanging="90"/>
        <w:jc w:val="both"/>
        <w:rPr>
          <w:rStyle w:val="ui-provider"/>
        </w:rPr>
      </w:pPr>
      <w:r>
        <w:rPr>
          <w:rStyle w:val="FootnoteReference"/>
        </w:rPr>
        <w:footnoteRef/>
      </w:r>
      <w:r>
        <w:t xml:space="preserve"> Refer to footnote 21 of the </w:t>
      </w:r>
      <w:r w:rsidRPr="008A7722">
        <w:t>Procedures,</w:t>
      </w:r>
      <w:r w:rsidRPr="008A7722">
        <w:rPr>
          <w:b/>
          <w:bCs/>
        </w:rPr>
        <w:t xml:space="preserve"> </w:t>
      </w:r>
      <w:r w:rsidRPr="008A7722">
        <w:t>January 2021</w:t>
      </w:r>
      <w:r>
        <w:t>, i.e., “</w:t>
      </w:r>
      <w:r>
        <w:rPr>
          <w:rStyle w:val="ui-provider"/>
        </w:rPr>
        <w:t>Sole proprietorships shall be deemed as equivalent to an individual Consultant.”</w:t>
      </w:r>
    </w:p>
    <w:p w14:paraId="7CE89D2B" w14:textId="77777777" w:rsidR="00AD400F" w:rsidRDefault="00AD400F" w:rsidP="004855B6">
      <w:pPr>
        <w:pStyle w:val="FootnoteText"/>
        <w:jc w:val="both"/>
      </w:pPr>
    </w:p>
  </w:footnote>
  <w:footnote w:id="6">
    <w:p w14:paraId="7DFD66EA" w14:textId="261DAA59" w:rsidR="00AD400F" w:rsidRDefault="00AD400F" w:rsidP="004855B6">
      <w:pPr>
        <w:pStyle w:val="FootnoteText"/>
        <w:jc w:val="both"/>
      </w:pPr>
      <w:r>
        <w:rPr>
          <w:rStyle w:val="FootnoteReference"/>
        </w:rPr>
        <w:footnoteRef/>
      </w:r>
      <w:r>
        <w:t xml:space="preserve"> Refer to permissible arrangements of the parties as described in the</w:t>
      </w:r>
      <w:r w:rsidRPr="008A7722">
        <w:t xml:space="preserve"> Procedures,</w:t>
      </w:r>
      <w:r w:rsidRPr="008A7722">
        <w:rPr>
          <w:b/>
          <w:bCs/>
        </w:rPr>
        <w:t xml:space="preserve"> </w:t>
      </w:r>
      <w:r w:rsidRPr="008A7722">
        <w:t xml:space="preserve">January 2021 </w:t>
      </w:r>
      <w:r>
        <w:t>under paragraph 6.21.</w:t>
      </w:r>
    </w:p>
    <w:p w14:paraId="4283C55F" w14:textId="77777777" w:rsidR="00AD400F" w:rsidRDefault="00AD400F" w:rsidP="004855B6">
      <w:pPr>
        <w:pStyle w:val="FootnoteText"/>
        <w:jc w:val="both"/>
      </w:pPr>
    </w:p>
  </w:footnote>
  <w:footnote w:id="7">
    <w:p w14:paraId="6280270A" w14:textId="77777777" w:rsidR="00AD400F" w:rsidRDefault="00AD400F"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AD400F" w:rsidRPr="00AC67E3" w:rsidRDefault="00AD400F" w:rsidP="00190C99">
      <w:pPr>
        <w:pStyle w:val="FootnoteText"/>
        <w:spacing w:line="276" w:lineRule="auto"/>
        <w:ind w:left="181" w:hanging="181"/>
        <w:jc w:val="both"/>
      </w:pPr>
    </w:p>
  </w:footnote>
  <w:footnote w:id="8">
    <w:p w14:paraId="32F3F32E" w14:textId="77777777" w:rsidR="00AD400F" w:rsidRDefault="00AD400F"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AD400F" w:rsidRPr="00C30052" w:rsidRDefault="00AD400F" w:rsidP="00861D82">
      <w:pPr>
        <w:pStyle w:val="FootnoteText"/>
      </w:pPr>
    </w:p>
  </w:footnote>
  <w:footnote w:id="9">
    <w:p w14:paraId="56D87061" w14:textId="09A1FAF1" w:rsidR="00AD400F" w:rsidRPr="008D3945" w:rsidRDefault="00AD400F">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2FDD5B33" w14:textId="19F94593" w:rsidR="00AD400F" w:rsidRDefault="00AD400F">
      <w:pPr>
        <w:pStyle w:val="FootnoteText"/>
      </w:pPr>
      <w:r>
        <w:rPr>
          <w:rStyle w:val="FootnoteReference"/>
        </w:rPr>
        <w:footnoteRef/>
      </w:r>
      <w:r>
        <w:t xml:space="preserve">  Regional refers to CDB Borrowing member countries unless stated otherwise by the Client.</w:t>
      </w:r>
    </w:p>
    <w:p w14:paraId="056C7BDF" w14:textId="77777777" w:rsidR="00AD400F" w:rsidRDefault="00AD400F">
      <w:pPr>
        <w:pStyle w:val="FootnoteText"/>
      </w:pPr>
    </w:p>
  </w:footnote>
  <w:footnote w:id="11">
    <w:p w14:paraId="471CC092" w14:textId="0AEEDEEA" w:rsidR="00AD400F" w:rsidRDefault="00AD400F" w:rsidP="00E21A73">
      <w:pPr>
        <w:pStyle w:val="FootnoteText"/>
        <w:ind w:left="270" w:hanging="270"/>
        <w:jc w:val="both"/>
      </w:pPr>
      <w:r>
        <w:rPr>
          <w:rStyle w:val="FootnoteReference"/>
        </w:rPr>
        <w:footnoteRef/>
      </w:r>
      <w:r>
        <w:t xml:space="preserve">  Unless financial statements are not required to be audited under the laws and regulations of the jurisdiction of the firm.</w:t>
      </w:r>
    </w:p>
    <w:p w14:paraId="6718BC28" w14:textId="77777777" w:rsidR="00AD400F" w:rsidRDefault="00AD400F" w:rsidP="008733C0">
      <w:pPr>
        <w:pStyle w:val="FootnoteText"/>
      </w:pPr>
    </w:p>
  </w:footnote>
  <w:footnote w:id="12">
    <w:p w14:paraId="35A4A80C" w14:textId="2393CDC4" w:rsidR="00AD400F" w:rsidRPr="00C614F4" w:rsidRDefault="00AD400F" w:rsidP="00E21A73">
      <w:pPr>
        <w:ind w:left="270" w:hanging="270"/>
        <w:jc w:val="both"/>
      </w:pPr>
      <w:r>
        <w:rPr>
          <w:rStyle w:val="FootnoteReference"/>
        </w:rPr>
        <w:footnoteRef/>
      </w:r>
      <w:r>
        <w:rPr>
          <w:sz w:val="20"/>
        </w:rPr>
        <w:t xml:space="preserve">  </w:t>
      </w:r>
      <w:r w:rsidRPr="00C614F4">
        <w:rPr>
          <w:sz w:val="20"/>
        </w:rPr>
        <w:t>If the most recent set of financial statements is for a period earlier than 12 months from the date of Application, the reason for this should be justified.</w:t>
      </w:r>
    </w:p>
  </w:footnote>
  <w:footnote w:id="13">
    <w:p w14:paraId="3CCE5768" w14:textId="00885046" w:rsidR="00AD400F" w:rsidRPr="006832C4" w:rsidRDefault="00AD400F">
      <w:pPr>
        <w:pStyle w:val="FootnoteText"/>
      </w:pPr>
      <w:r>
        <w:rPr>
          <w:rStyle w:val="FootnoteReference"/>
        </w:rPr>
        <w:footnoteRef/>
      </w:r>
      <w:r>
        <w:t xml:space="preserve">  If the currency is not in </w:t>
      </w:r>
      <w:r w:rsidRPr="006832C4">
        <w:t xml:space="preserve">USD, </w:t>
      </w:r>
      <w:r w:rsidRPr="006832C4">
        <w:rPr>
          <w:spacing w:val="-4"/>
        </w:rPr>
        <w:t xml:space="preserve">use </w:t>
      </w:r>
      <w:r>
        <w:rPr>
          <w:spacing w:val="-4"/>
        </w:rPr>
        <w:t xml:space="preserve">the </w:t>
      </w:r>
      <w:r w:rsidRPr="006832C4">
        <w:rPr>
          <w:spacing w:val="-4"/>
        </w:rPr>
        <w:t>prevailing exchange rate at the time of this EOI submission</w:t>
      </w:r>
      <w:r>
        <w:rPr>
          <w:spacing w:val="-4"/>
        </w:rPr>
        <w:t>.</w:t>
      </w:r>
    </w:p>
  </w:footnote>
  <w:footnote w:id="14">
    <w:p w14:paraId="045EF764" w14:textId="3A17B219" w:rsidR="00AD400F" w:rsidRPr="003D4390" w:rsidRDefault="00AD400F">
      <w:pPr>
        <w:pStyle w:val="FootnoteText"/>
      </w:pPr>
      <w:r w:rsidRPr="003D4390">
        <w:rPr>
          <w:rStyle w:val="FootnoteReference"/>
        </w:rPr>
        <w:footnoteRef/>
      </w:r>
      <w:r w:rsidRPr="003D4390">
        <w:t xml:space="preserve"> </w:t>
      </w:r>
      <w:r>
        <w:t xml:space="preserve"> </w:t>
      </w:r>
      <w:r w:rsidRPr="003D4390">
        <w:t>PN refers to each Project Number listed and as referenced in the proceeding project summaries.</w:t>
      </w:r>
    </w:p>
  </w:footnote>
  <w:footnote w:id="15">
    <w:p w14:paraId="771C6E04" w14:textId="546176CE" w:rsidR="00AD400F" w:rsidRPr="00C84583" w:rsidRDefault="00AD400F"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t xml:space="preserve"> </w:t>
      </w:r>
      <w:r w:rsidRPr="003D4390">
        <w:t xml:space="preserve">List name of each entity as it applies to the details of experience such as the name of the Lead Consulting </w:t>
      </w:r>
      <w:r>
        <w:t>F</w:t>
      </w:r>
      <w:r w:rsidRPr="003D4390">
        <w:t>irm, JV partner, etc.</w:t>
      </w:r>
    </w:p>
  </w:footnote>
  <w:footnote w:id="16">
    <w:p w14:paraId="7830D4DD" w14:textId="2F1E1CB8" w:rsidR="00AD400F" w:rsidRPr="00542374" w:rsidRDefault="00AD400F">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Pr>
          <w:color w:val="000000"/>
        </w:rPr>
        <w:t>Contracting Party</w:t>
      </w:r>
      <w:r w:rsidRPr="00875955">
        <w:rPr>
          <w:color w:val="000000"/>
        </w:rPr>
        <w:t xml:space="preserve"> </w:t>
      </w:r>
      <w:r w:rsidRPr="00542374">
        <w:rPr>
          <w:rStyle w:val="cf01"/>
          <w:rFonts w:ascii="Times New Roman" w:hAnsi="Times New Roman" w:cs="Times New Roman"/>
          <w:sz w:val="20"/>
          <w:szCs w:val="20"/>
        </w:rPr>
        <w:t>to ascertain information included in the EOI.</w:t>
      </w:r>
    </w:p>
  </w:footnote>
  <w:footnote w:id="17">
    <w:p w14:paraId="30BAF70E" w14:textId="50B3CA48" w:rsidR="00AD400F" w:rsidRDefault="00AD400F">
      <w:pPr>
        <w:pStyle w:val="FootnoteText"/>
      </w:pPr>
      <w:r>
        <w:rPr>
          <w:rStyle w:val="FootnoteReference"/>
        </w:rPr>
        <w:footnoteRef/>
      </w:r>
      <w:r>
        <w:t xml:space="preserve"> Not to include key experts as these will not be evaluated at this EOI stage.</w:t>
      </w:r>
    </w:p>
  </w:footnote>
  <w:footnote w:id="18">
    <w:p w14:paraId="114316C3" w14:textId="5EB211B1" w:rsidR="00AD400F" w:rsidRPr="00875955" w:rsidRDefault="00AD400F"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(January 2021) or former versions of the CDB’s Procurement Procedures and any such waivers by CDB</w:t>
      </w:r>
      <w:r w:rsidRPr="00875955">
        <w:t>, as relevant.</w:t>
      </w:r>
    </w:p>
  </w:footnote>
  <w:footnote w:id="19">
    <w:p w14:paraId="0C0F8923" w14:textId="00B9B9A5" w:rsidR="00AD400F" w:rsidRPr="00875955" w:rsidRDefault="00AD400F"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0">
    <w:p w14:paraId="6B62B9FA" w14:textId="2D8720A8" w:rsidR="00AD400F" w:rsidRDefault="00AD400F"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8"/>
  </w:num>
  <w:num w:numId="5">
    <w:abstractNumId w:val="5"/>
  </w:num>
  <w:num w:numId="6">
    <w:abstractNumId w:val="7"/>
  </w:num>
  <w:num w:numId="7">
    <w:abstractNumId w:val="9"/>
  </w:num>
  <w:num w:numId="8">
    <w:abstractNumId w:val="11"/>
  </w:num>
  <w:num w:numId="9">
    <w:abstractNumId w:val="13"/>
  </w:num>
  <w:num w:numId="10">
    <w:abstractNumId w:val="10"/>
  </w:num>
  <w:num w:numId="11">
    <w:abstractNumId w:val="6"/>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57F"/>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4410"/>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4ECE"/>
    <w:rsid w:val="00275ADA"/>
    <w:rsid w:val="00276900"/>
    <w:rsid w:val="00280EDE"/>
    <w:rsid w:val="002823E4"/>
    <w:rsid w:val="00283BAD"/>
    <w:rsid w:val="0028507C"/>
    <w:rsid w:val="002850F6"/>
    <w:rsid w:val="00285568"/>
    <w:rsid w:val="00286545"/>
    <w:rsid w:val="00290931"/>
    <w:rsid w:val="002910CB"/>
    <w:rsid w:val="002914D4"/>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0F28"/>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060"/>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93C13"/>
    <w:rsid w:val="004A1728"/>
    <w:rsid w:val="004A2394"/>
    <w:rsid w:val="004A2558"/>
    <w:rsid w:val="004A3B3F"/>
    <w:rsid w:val="004A64C9"/>
    <w:rsid w:val="004A6512"/>
    <w:rsid w:val="004A699A"/>
    <w:rsid w:val="004B0612"/>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D2"/>
    <w:rsid w:val="004F2EE0"/>
    <w:rsid w:val="004F4DC1"/>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52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20A3"/>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081"/>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36911"/>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B8A"/>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5FD5"/>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21F4"/>
    <w:rsid w:val="00943050"/>
    <w:rsid w:val="00943436"/>
    <w:rsid w:val="00946213"/>
    <w:rsid w:val="009467EC"/>
    <w:rsid w:val="00947675"/>
    <w:rsid w:val="0095107C"/>
    <w:rsid w:val="00953D64"/>
    <w:rsid w:val="0095524D"/>
    <w:rsid w:val="009620E5"/>
    <w:rsid w:val="00962CB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C8B"/>
    <w:rsid w:val="00995DFD"/>
    <w:rsid w:val="0099799C"/>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3E34"/>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00FA"/>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018"/>
    <w:rsid w:val="00AC7ED9"/>
    <w:rsid w:val="00AD0317"/>
    <w:rsid w:val="00AD134F"/>
    <w:rsid w:val="00AD1F23"/>
    <w:rsid w:val="00AD23EB"/>
    <w:rsid w:val="00AD400F"/>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77559"/>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6981"/>
    <w:rsid w:val="00BF705F"/>
    <w:rsid w:val="00BF7A82"/>
    <w:rsid w:val="00C0097B"/>
    <w:rsid w:val="00C010CE"/>
    <w:rsid w:val="00C033F0"/>
    <w:rsid w:val="00C05623"/>
    <w:rsid w:val="00C060B1"/>
    <w:rsid w:val="00C07655"/>
    <w:rsid w:val="00C1056E"/>
    <w:rsid w:val="00C1119B"/>
    <w:rsid w:val="00C12058"/>
    <w:rsid w:val="00C1226D"/>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0FAA"/>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04CD"/>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1471"/>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819"/>
    <w:rsid w:val="00FD6E04"/>
    <w:rsid w:val="00FD746E"/>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1E46"/>
    <w:rsid w:val="00414817"/>
    <w:rsid w:val="004303FA"/>
    <w:rsid w:val="00536AF4"/>
    <w:rsid w:val="005A26AF"/>
    <w:rsid w:val="00610C79"/>
    <w:rsid w:val="007D2607"/>
    <w:rsid w:val="007F2D84"/>
    <w:rsid w:val="008976D8"/>
    <w:rsid w:val="0095348C"/>
    <w:rsid w:val="00A60598"/>
    <w:rsid w:val="00A60824"/>
    <w:rsid w:val="00AA6967"/>
    <w:rsid w:val="00B16189"/>
    <w:rsid w:val="00C52566"/>
    <w:rsid w:val="00C66051"/>
    <w:rsid w:val="00D651F9"/>
    <w:rsid w:val="00DA2CDB"/>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4D72-03AB-0344-A1DE-53DC348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Janelle Quow</cp:lastModifiedBy>
  <cp:revision>5</cp:revision>
  <dcterms:created xsi:type="dcterms:W3CDTF">2024-05-27T22:43:00Z</dcterms:created>
  <dcterms:modified xsi:type="dcterms:W3CDTF">2024-05-27T23:04:00Z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